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EAE" w:rsidRDefault="00062EAE" w:rsidP="00BD07C5">
      <w:pPr>
        <w:pStyle w:val="Heading1"/>
        <w:spacing w:after="0" w:line="240" w:lineRule="auto"/>
        <w:rPr>
          <w:sz w:val="32"/>
          <w:szCs w:val="32"/>
        </w:rPr>
      </w:pPr>
    </w:p>
    <w:p w:rsidR="00BD07C5" w:rsidRPr="00A23ECF" w:rsidRDefault="00F7022B" w:rsidP="00F7022B">
      <w:pPr>
        <w:pStyle w:val="Heading1"/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2021</w:t>
      </w:r>
      <w:r w:rsidR="00496925">
        <w:rPr>
          <w:sz w:val="32"/>
          <w:szCs w:val="32"/>
        </w:rPr>
        <w:t xml:space="preserve"> Mayor and Council</w:t>
      </w:r>
      <w:r w:rsidR="001842F5" w:rsidRPr="00BD07C5">
        <w:rPr>
          <w:sz w:val="32"/>
          <w:szCs w:val="32"/>
        </w:rPr>
        <w:t xml:space="preserve"> Budget </w:t>
      </w:r>
      <w:r w:rsidR="00BD07C5">
        <w:rPr>
          <w:sz w:val="32"/>
          <w:szCs w:val="32"/>
        </w:rPr>
        <w:t xml:space="preserve">- </w:t>
      </w:r>
      <w:r w:rsidR="00312280" w:rsidRPr="00BD07C5">
        <w:rPr>
          <w:sz w:val="32"/>
          <w:szCs w:val="32"/>
        </w:rPr>
        <w:t xml:space="preserve">Discussion </w:t>
      </w:r>
      <w:r w:rsidR="00BD07C5">
        <w:rPr>
          <w:sz w:val="32"/>
          <w:szCs w:val="32"/>
        </w:rPr>
        <w:t>Document</w:t>
      </w:r>
    </w:p>
    <w:p w:rsidR="008A7BAA" w:rsidRDefault="008A7BAA" w:rsidP="001842F5">
      <w:pPr>
        <w:pStyle w:val="Heading2"/>
        <w:rPr>
          <w:rFonts w:ascii="Franklin Gothic Book" w:hAnsi="Franklin Gothic Book"/>
          <w:i/>
          <w:sz w:val="28"/>
          <w:szCs w:val="28"/>
        </w:rPr>
      </w:pPr>
    </w:p>
    <w:p w:rsidR="00496925" w:rsidRDefault="001842F5" w:rsidP="00496925">
      <w:pPr>
        <w:pStyle w:val="Heading2"/>
        <w:rPr>
          <w:rFonts w:ascii="Franklin Gothic Book" w:hAnsi="Franklin Gothic Book"/>
          <w:i/>
          <w:sz w:val="28"/>
          <w:szCs w:val="28"/>
        </w:rPr>
      </w:pPr>
      <w:r w:rsidRPr="00C96CCE">
        <w:rPr>
          <w:rFonts w:ascii="Franklin Gothic Book" w:hAnsi="Franklin Gothic Book"/>
          <w:i/>
          <w:sz w:val="28"/>
          <w:szCs w:val="28"/>
        </w:rPr>
        <w:t>Introduction</w:t>
      </w:r>
    </w:p>
    <w:p w:rsidR="00496925" w:rsidRDefault="00496925" w:rsidP="00496925">
      <w:pPr>
        <w:pStyle w:val="Heading2"/>
        <w:rPr>
          <w:rFonts w:ascii="Franklin Gothic Book" w:hAnsi="Franklin Gothic Book"/>
          <w:b w:val="0"/>
          <w:sz w:val="22"/>
          <w:szCs w:val="22"/>
        </w:rPr>
      </w:pPr>
      <w:r w:rsidRPr="00496925">
        <w:rPr>
          <w:rFonts w:ascii="Franklin Gothic Book" w:hAnsi="Franklin Gothic Book"/>
          <w:b w:val="0"/>
          <w:sz w:val="22"/>
          <w:szCs w:val="22"/>
        </w:rPr>
        <w:t xml:space="preserve">The Mayor and Council Department provides funding for the activities the Mayor and City Council. The </w:t>
      </w:r>
      <w:r>
        <w:rPr>
          <w:rFonts w:ascii="Franklin Gothic Book" w:hAnsi="Franklin Gothic Book"/>
          <w:b w:val="0"/>
          <w:sz w:val="22"/>
          <w:szCs w:val="22"/>
        </w:rPr>
        <w:t xml:space="preserve">City Council has consistently made </w:t>
      </w:r>
      <w:r w:rsidRPr="00496925">
        <w:rPr>
          <w:rFonts w:ascii="Franklin Gothic Book" w:hAnsi="Franklin Gothic Book"/>
          <w:b w:val="0"/>
          <w:sz w:val="22"/>
          <w:szCs w:val="22"/>
        </w:rPr>
        <w:t xml:space="preserve">adequate funding </w:t>
      </w:r>
      <w:r>
        <w:rPr>
          <w:rFonts w:ascii="Franklin Gothic Book" w:hAnsi="Franklin Gothic Book"/>
          <w:b w:val="0"/>
          <w:sz w:val="22"/>
          <w:szCs w:val="22"/>
        </w:rPr>
        <w:t>for education and training of the City Council a high priority</w:t>
      </w:r>
      <w:r w:rsidRPr="00496925">
        <w:rPr>
          <w:rFonts w:ascii="Franklin Gothic Book" w:hAnsi="Franklin Gothic Book"/>
          <w:b w:val="0"/>
          <w:sz w:val="22"/>
          <w:szCs w:val="22"/>
        </w:rPr>
        <w:t>.  In addition, this budget of this department provides for membership fees and dues for organization</w:t>
      </w:r>
      <w:r w:rsidR="00874245">
        <w:rPr>
          <w:rFonts w:ascii="Franklin Gothic Book" w:hAnsi="Franklin Gothic Book"/>
          <w:b w:val="0"/>
          <w:sz w:val="22"/>
          <w:szCs w:val="22"/>
        </w:rPr>
        <w:t>s</w:t>
      </w:r>
      <w:r w:rsidRPr="00496925">
        <w:rPr>
          <w:rFonts w:ascii="Franklin Gothic Book" w:hAnsi="Franklin Gothic Book"/>
          <w:b w:val="0"/>
          <w:sz w:val="22"/>
          <w:szCs w:val="22"/>
        </w:rPr>
        <w:t xml:space="preserve"> that benefit the city as a whole. </w:t>
      </w:r>
    </w:p>
    <w:p w:rsidR="00496925" w:rsidRPr="00496925" w:rsidRDefault="00496925" w:rsidP="00496925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The core duties of this department are as follows:</w:t>
      </w:r>
    </w:p>
    <w:p w:rsidR="00F46B71" w:rsidRPr="00A23ECF" w:rsidRDefault="00B97649" w:rsidP="00B9764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Franklin Gothic Book" w:hAnsi="Franklin Gothic Book"/>
          <w:sz w:val="22"/>
          <w:szCs w:val="22"/>
        </w:rPr>
      </w:pPr>
      <w:r w:rsidRPr="00B97649">
        <w:rPr>
          <w:rFonts w:ascii="Franklin Gothic Book" w:hAnsi="Franklin Gothic Book"/>
          <w:sz w:val="22"/>
          <w:szCs w:val="22"/>
        </w:rPr>
        <w:t>Payment of Salary and Wages for the Mayor and City Council.  This salary is adopted by the City Council every two years during a general election year</w:t>
      </w:r>
      <w:r w:rsidR="00E13D31">
        <w:rPr>
          <w:rFonts w:ascii="Franklin Gothic Book" w:hAnsi="Franklin Gothic Book"/>
          <w:sz w:val="22"/>
          <w:szCs w:val="22"/>
        </w:rPr>
        <w:t xml:space="preserve">.  The City Council </w:t>
      </w:r>
      <w:r w:rsidR="007C306F">
        <w:rPr>
          <w:rFonts w:ascii="Franklin Gothic Book" w:hAnsi="Franklin Gothic Book"/>
          <w:sz w:val="22"/>
          <w:szCs w:val="22"/>
        </w:rPr>
        <w:t>adopted an</w:t>
      </w:r>
      <w:r w:rsidR="00E13D31">
        <w:rPr>
          <w:rFonts w:ascii="Franklin Gothic Book" w:hAnsi="Franklin Gothic Book"/>
          <w:sz w:val="22"/>
          <w:szCs w:val="22"/>
        </w:rPr>
        <w:t xml:space="preserve"> ordinance prior to the general election setting the salary for the Mayo</w:t>
      </w:r>
      <w:r w:rsidR="007C306F">
        <w:rPr>
          <w:rFonts w:ascii="Franklin Gothic Book" w:hAnsi="Franklin Gothic Book"/>
          <w:sz w:val="22"/>
          <w:szCs w:val="22"/>
        </w:rPr>
        <w:t>r and Council for 2021 and 2022.  A 1.5% increase was approved for each year.</w:t>
      </w:r>
    </w:p>
    <w:p w:rsidR="00874245" w:rsidRDefault="00B97649" w:rsidP="00FD2ABC">
      <w:pPr>
        <w:pStyle w:val="Default"/>
        <w:numPr>
          <w:ilvl w:val="0"/>
          <w:numId w:val="4"/>
        </w:numPr>
        <w:jc w:val="both"/>
        <w:rPr>
          <w:rFonts w:ascii="Franklin Gothic Book" w:hAnsi="Franklin Gothic Book"/>
          <w:sz w:val="22"/>
          <w:szCs w:val="22"/>
        </w:rPr>
      </w:pPr>
      <w:r w:rsidRPr="00874245">
        <w:rPr>
          <w:rFonts w:ascii="Franklin Gothic Book" w:hAnsi="Franklin Gothic Book"/>
          <w:sz w:val="22"/>
          <w:szCs w:val="22"/>
        </w:rPr>
        <w:t xml:space="preserve">Conferences, educational sessions, and other training </w:t>
      </w:r>
      <w:r w:rsidR="007C306F">
        <w:rPr>
          <w:rFonts w:ascii="Franklin Gothic Book" w:hAnsi="Franklin Gothic Book"/>
          <w:sz w:val="22"/>
          <w:szCs w:val="22"/>
        </w:rPr>
        <w:t xml:space="preserve">opportunities and related costs.  These were all limited in 2020 due to COVID-19. </w:t>
      </w:r>
    </w:p>
    <w:p w:rsidR="00B97649" w:rsidRPr="00874245" w:rsidRDefault="00B97649" w:rsidP="00FD2ABC">
      <w:pPr>
        <w:pStyle w:val="Default"/>
        <w:numPr>
          <w:ilvl w:val="0"/>
          <w:numId w:val="4"/>
        </w:numPr>
        <w:jc w:val="both"/>
        <w:rPr>
          <w:rFonts w:ascii="Franklin Gothic Book" w:hAnsi="Franklin Gothic Book"/>
          <w:sz w:val="22"/>
          <w:szCs w:val="22"/>
        </w:rPr>
      </w:pPr>
      <w:r w:rsidRPr="00874245">
        <w:rPr>
          <w:rFonts w:ascii="Franklin Gothic Book" w:hAnsi="Franklin Gothic Book"/>
          <w:sz w:val="22"/>
          <w:szCs w:val="22"/>
        </w:rPr>
        <w:t>The City is a member of the League of Minnesota Cities and the Coalition of Greater Minnesota Cities, which makes up just over 7</w:t>
      </w:r>
      <w:r w:rsidR="00874245">
        <w:rPr>
          <w:rFonts w:ascii="Franklin Gothic Book" w:hAnsi="Franklin Gothic Book"/>
          <w:sz w:val="22"/>
          <w:szCs w:val="22"/>
        </w:rPr>
        <w:t>5</w:t>
      </w:r>
      <w:r w:rsidRPr="00874245">
        <w:rPr>
          <w:rFonts w:ascii="Franklin Gothic Book" w:hAnsi="Franklin Gothic Book"/>
          <w:sz w:val="22"/>
          <w:szCs w:val="22"/>
        </w:rPr>
        <w:t>% of the dues and subscriptions portion of this department</w:t>
      </w:r>
      <w:r w:rsidR="00DF0E5D" w:rsidRPr="00874245">
        <w:rPr>
          <w:rFonts w:ascii="Franklin Gothic Book" w:hAnsi="Franklin Gothic Book"/>
          <w:sz w:val="22"/>
          <w:szCs w:val="22"/>
        </w:rPr>
        <w:t xml:space="preserve">.  </w:t>
      </w:r>
      <w:r w:rsidR="00DE31F0">
        <w:rPr>
          <w:rFonts w:ascii="Franklin Gothic Book" w:hAnsi="Franklin Gothic Book"/>
          <w:sz w:val="22"/>
          <w:szCs w:val="22"/>
        </w:rPr>
        <w:t>Dues</w:t>
      </w:r>
      <w:r w:rsidR="00DF0E5D" w:rsidRPr="00874245">
        <w:rPr>
          <w:rFonts w:ascii="Franklin Gothic Book" w:hAnsi="Franklin Gothic Book"/>
          <w:sz w:val="22"/>
          <w:szCs w:val="22"/>
        </w:rPr>
        <w:t xml:space="preserve"> for 2020 are </w:t>
      </w:r>
      <w:r w:rsidR="00DE31F0">
        <w:rPr>
          <w:rFonts w:ascii="Franklin Gothic Book" w:hAnsi="Franklin Gothic Book"/>
          <w:sz w:val="22"/>
          <w:szCs w:val="22"/>
        </w:rPr>
        <w:t>estimated at $13,500 for LMC and $28,299</w:t>
      </w:r>
      <w:r w:rsidR="00DF0E5D" w:rsidRPr="00874245">
        <w:rPr>
          <w:rFonts w:ascii="Franklin Gothic Book" w:hAnsi="Franklin Gothic Book"/>
          <w:sz w:val="22"/>
          <w:szCs w:val="22"/>
        </w:rPr>
        <w:t xml:space="preserve"> for CGMC.</w:t>
      </w:r>
      <w:r w:rsidR="005D439E">
        <w:rPr>
          <w:rFonts w:ascii="Franklin Gothic Book" w:hAnsi="Franklin Gothic Book"/>
          <w:sz w:val="22"/>
          <w:szCs w:val="22"/>
        </w:rPr>
        <w:t xml:space="preserve"> </w:t>
      </w:r>
      <w:r w:rsidR="00E13D31">
        <w:rPr>
          <w:rFonts w:ascii="Franklin Gothic Book" w:hAnsi="Franklin Gothic Book"/>
          <w:sz w:val="22"/>
          <w:szCs w:val="22"/>
        </w:rPr>
        <w:t>LMC will not be raising dues for 2021.</w:t>
      </w:r>
      <w:r w:rsidR="005D439E">
        <w:rPr>
          <w:rFonts w:ascii="Franklin Gothic Book" w:hAnsi="Franklin Gothic Book"/>
          <w:sz w:val="22"/>
          <w:szCs w:val="22"/>
        </w:rPr>
        <w:t xml:space="preserve"> </w:t>
      </w:r>
      <w:r w:rsidR="00DF0E5D" w:rsidRPr="00874245">
        <w:rPr>
          <w:rFonts w:ascii="Franklin Gothic Book" w:hAnsi="Franklin Gothic Book"/>
          <w:sz w:val="22"/>
          <w:szCs w:val="22"/>
        </w:rPr>
        <w:t xml:space="preserve">  There are several other annual subscriptions/contributions included in this budget.  The largest is a contribution to West Central Initiative for $8,000.</w:t>
      </w:r>
      <w:r w:rsidR="00E13D31">
        <w:rPr>
          <w:rFonts w:ascii="Franklin Gothic Book" w:hAnsi="Franklin Gothic Book"/>
          <w:sz w:val="22"/>
          <w:szCs w:val="22"/>
        </w:rPr>
        <w:t xml:space="preserve">   West Central </w:t>
      </w:r>
      <w:r w:rsidR="00DE31F0">
        <w:rPr>
          <w:rFonts w:ascii="Franklin Gothic Book" w:hAnsi="Franklin Gothic Book"/>
          <w:sz w:val="22"/>
          <w:szCs w:val="22"/>
        </w:rPr>
        <w:t>requested</w:t>
      </w:r>
      <w:r w:rsidR="00E13D31">
        <w:rPr>
          <w:rFonts w:ascii="Franklin Gothic Book" w:hAnsi="Franklin Gothic Book"/>
          <w:sz w:val="22"/>
          <w:szCs w:val="22"/>
        </w:rPr>
        <w:t xml:space="preserve"> an increase to $8,250 for 2020, which was not approved by the City Council.</w:t>
      </w:r>
    </w:p>
    <w:p w:rsidR="00B97649" w:rsidRPr="00B97649" w:rsidRDefault="00B97649" w:rsidP="00B97649">
      <w:pPr>
        <w:pStyle w:val="Default"/>
        <w:jc w:val="both"/>
        <w:rPr>
          <w:rFonts w:ascii="Franklin Gothic Book" w:hAnsi="Franklin Gothic Book"/>
          <w:sz w:val="22"/>
          <w:szCs w:val="22"/>
        </w:rPr>
      </w:pPr>
    </w:p>
    <w:p w:rsidR="00280126" w:rsidRPr="00C96CCE" w:rsidRDefault="00280126" w:rsidP="00280126">
      <w:pPr>
        <w:pStyle w:val="Heading2"/>
        <w:rPr>
          <w:rFonts w:ascii="Franklin Gothic Book" w:hAnsi="Franklin Gothic Book"/>
          <w:i/>
          <w:sz w:val="28"/>
          <w:szCs w:val="28"/>
        </w:rPr>
      </w:pPr>
      <w:r w:rsidRPr="00C96CCE">
        <w:rPr>
          <w:rFonts w:ascii="Franklin Gothic Book" w:hAnsi="Franklin Gothic Book"/>
          <w:i/>
          <w:sz w:val="28"/>
          <w:szCs w:val="28"/>
        </w:rPr>
        <w:t xml:space="preserve">PBB Inventory &amp; Costing Estimate </w:t>
      </w:r>
    </w:p>
    <w:tbl>
      <w:tblPr>
        <w:tblStyle w:val="LightShading-Accent1"/>
        <w:tblW w:w="4051" w:type="pct"/>
        <w:tblLook w:val="0660" w:firstRow="1" w:lastRow="1" w:firstColumn="0" w:lastColumn="0" w:noHBand="1" w:noVBand="1"/>
      </w:tblPr>
      <w:tblGrid>
        <w:gridCol w:w="5516"/>
        <w:gridCol w:w="1619"/>
        <w:gridCol w:w="1615"/>
      </w:tblGrid>
      <w:tr w:rsidR="00280126" w:rsidRPr="00C96CCE" w:rsidTr="008742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tcW w:w="3152" w:type="pct"/>
            <w:noWrap/>
          </w:tcPr>
          <w:p w:rsidR="00280126" w:rsidRPr="00712103" w:rsidRDefault="00280126" w:rsidP="00844FE2">
            <w:pPr>
              <w:rPr>
                <w:rFonts w:asciiTheme="majorHAnsi" w:hAnsiTheme="majorHAnsi"/>
                <w:b w:val="0"/>
                <w:color w:val="auto"/>
              </w:rPr>
            </w:pPr>
            <w:r w:rsidRPr="00712103">
              <w:rPr>
                <w:rFonts w:asciiTheme="majorHAnsi" w:hAnsiTheme="majorHAnsi"/>
                <w:b w:val="0"/>
                <w:color w:val="auto"/>
              </w:rPr>
              <w:t>Program</w:t>
            </w:r>
          </w:p>
        </w:tc>
        <w:tc>
          <w:tcPr>
            <w:tcW w:w="925" w:type="pct"/>
          </w:tcPr>
          <w:p w:rsidR="00280126" w:rsidRPr="00712103" w:rsidRDefault="00280126" w:rsidP="00844FE2">
            <w:pPr>
              <w:jc w:val="right"/>
              <w:rPr>
                <w:rFonts w:asciiTheme="majorHAnsi" w:hAnsiTheme="majorHAnsi"/>
                <w:b w:val="0"/>
                <w:color w:val="auto"/>
              </w:rPr>
            </w:pPr>
            <w:proofErr w:type="spellStart"/>
            <w:r w:rsidRPr="00712103">
              <w:rPr>
                <w:rFonts w:asciiTheme="majorHAnsi" w:hAnsiTheme="majorHAnsi"/>
                <w:b w:val="0"/>
                <w:color w:val="auto"/>
              </w:rPr>
              <w:t>hrs</w:t>
            </w:r>
            <w:proofErr w:type="spellEnd"/>
            <w:r w:rsidRPr="00712103">
              <w:rPr>
                <w:rFonts w:asciiTheme="majorHAnsi" w:hAnsiTheme="majorHAnsi"/>
                <w:b w:val="0"/>
                <w:color w:val="auto"/>
              </w:rPr>
              <w:t>/</w:t>
            </w:r>
            <w:proofErr w:type="spellStart"/>
            <w:r w:rsidRPr="00712103">
              <w:rPr>
                <w:rFonts w:asciiTheme="majorHAnsi" w:hAnsiTheme="majorHAnsi"/>
                <w:b w:val="0"/>
                <w:color w:val="auto"/>
              </w:rPr>
              <w:t>yr</w:t>
            </w:r>
            <w:proofErr w:type="spellEnd"/>
          </w:p>
        </w:tc>
        <w:tc>
          <w:tcPr>
            <w:tcW w:w="923" w:type="pct"/>
          </w:tcPr>
          <w:p w:rsidR="00280126" w:rsidRPr="00712103" w:rsidRDefault="00280126" w:rsidP="00844FE2">
            <w:pPr>
              <w:jc w:val="right"/>
              <w:rPr>
                <w:rFonts w:asciiTheme="majorHAnsi" w:hAnsiTheme="majorHAnsi"/>
                <w:b w:val="0"/>
                <w:color w:val="auto"/>
              </w:rPr>
            </w:pPr>
            <w:r w:rsidRPr="00712103">
              <w:rPr>
                <w:rFonts w:asciiTheme="majorHAnsi" w:hAnsiTheme="majorHAnsi"/>
                <w:b w:val="0"/>
                <w:color w:val="auto"/>
              </w:rPr>
              <w:t>%</w:t>
            </w:r>
          </w:p>
        </w:tc>
      </w:tr>
      <w:tr w:rsidR="00280126" w:rsidRPr="00C96CCE" w:rsidTr="00874245">
        <w:trPr>
          <w:trHeight w:val="307"/>
        </w:trPr>
        <w:tc>
          <w:tcPr>
            <w:tcW w:w="3152" w:type="pct"/>
            <w:noWrap/>
          </w:tcPr>
          <w:p w:rsidR="00280126" w:rsidRPr="00C96CCE" w:rsidRDefault="00280126" w:rsidP="00844FE2">
            <w:pPr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</w:p>
        </w:tc>
        <w:tc>
          <w:tcPr>
            <w:tcW w:w="925" w:type="pct"/>
          </w:tcPr>
          <w:p w:rsidR="00280126" w:rsidRPr="00C96CCE" w:rsidRDefault="00280126" w:rsidP="00844FE2">
            <w:pPr>
              <w:jc w:val="right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923" w:type="pct"/>
          </w:tcPr>
          <w:p w:rsidR="00280126" w:rsidRPr="00C96CCE" w:rsidRDefault="00280126" w:rsidP="00844FE2">
            <w:pPr>
              <w:jc w:val="right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="00280126" w:rsidRPr="00A23ECF" w:rsidTr="00874245">
        <w:trPr>
          <w:trHeight w:val="260"/>
        </w:trPr>
        <w:tc>
          <w:tcPr>
            <w:tcW w:w="3152" w:type="pct"/>
            <w:noWrap/>
          </w:tcPr>
          <w:p w:rsidR="00280126" w:rsidRPr="009B4D4C" w:rsidRDefault="00E53297" w:rsidP="00844FE2">
            <w:pPr>
              <w:rPr>
                <w:rFonts w:ascii="Franklin Gothic Book" w:hAnsi="Franklin Gothic Book"/>
                <w:color w:val="404040" w:themeColor="text1" w:themeTint="BF"/>
              </w:rPr>
            </w:pPr>
            <w:r>
              <w:rPr>
                <w:rFonts w:ascii="Franklin Gothic Book" w:hAnsi="Franklin Gothic Book"/>
                <w:color w:val="404040" w:themeColor="text1" w:themeTint="BF"/>
              </w:rPr>
              <w:t>City Council Governance</w:t>
            </w:r>
          </w:p>
        </w:tc>
        <w:tc>
          <w:tcPr>
            <w:tcW w:w="925" w:type="pct"/>
          </w:tcPr>
          <w:p w:rsidR="00280126" w:rsidRPr="009B4D4C" w:rsidRDefault="00280126" w:rsidP="00844FE2">
            <w:pPr>
              <w:jc w:val="right"/>
              <w:rPr>
                <w:rFonts w:ascii="Franklin Gothic Book" w:hAnsi="Franklin Gothic Book"/>
                <w:color w:val="404040" w:themeColor="text1" w:themeTint="BF"/>
              </w:rPr>
            </w:pPr>
          </w:p>
        </w:tc>
        <w:tc>
          <w:tcPr>
            <w:tcW w:w="923" w:type="pct"/>
          </w:tcPr>
          <w:p w:rsidR="00280126" w:rsidRPr="009B4D4C" w:rsidRDefault="00874245" w:rsidP="00844FE2">
            <w:pPr>
              <w:jc w:val="right"/>
              <w:rPr>
                <w:rFonts w:ascii="Franklin Gothic Book" w:hAnsi="Franklin Gothic Book"/>
                <w:color w:val="404040" w:themeColor="text1" w:themeTint="BF"/>
              </w:rPr>
            </w:pPr>
            <w:r>
              <w:rPr>
                <w:rFonts w:ascii="Franklin Gothic Book" w:hAnsi="Franklin Gothic Book"/>
                <w:color w:val="404040" w:themeColor="text1" w:themeTint="BF"/>
              </w:rPr>
              <w:t>35</w:t>
            </w:r>
            <w:r w:rsidR="00F74529">
              <w:rPr>
                <w:rFonts w:ascii="Franklin Gothic Book" w:hAnsi="Franklin Gothic Book"/>
                <w:color w:val="404040" w:themeColor="text1" w:themeTint="BF"/>
              </w:rPr>
              <w:t>%</w:t>
            </w:r>
          </w:p>
        </w:tc>
      </w:tr>
      <w:tr w:rsidR="00280126" w:rsidRPr="00A23ECF" w:rsidTr="00874245">
        <w:trPr>
          <w:trHeight w:val="245"/>
        </w:trPr>
        <w:tc>
          <w:tcPr>
            <w:tcW w:w="3152" w:type="pct"/>
            <w:noWrap/>
          </w:tcPr>
          <w:p w:rsidR="00280126" w:rsidRPr="009B4D4C" w:rsidRDefault="00F74529" w:rsidP="004E18E5">
            <w:pPr>
              <w:rPr>
                <w:rFonts w:ascii="Franklin Gothic Book" w:hAnsi="Franklin Gothic Book"/>
                <w:color w:val="404040" w:themeColor="text1" w:themeTint="BF"/>
              </w:rPr>
            </w:pPr>
            <w:r>
              <w:rPr>
                <w:rFonts w:ascii="Franklin Gothic Book" w:hAnsi="Franklin Gothic Book"/>
                <w:color w:val="404040" w:themeColor="text1" w:themeTint="BF"/>
              </w:rPr>
              <w:t>C</w:t>
            </w:r>
            <w:r w:rsidR="003A2799">
              <w:rPr>
                <w:rFonts w:ascii="Franklin Gothic Book" w:hAnsi="Franklin Gothic Book"/>
                <w:color w:val="404040" w:themeColor="text1" w:themeTint="BF"/>
              </w:rPr>
              <w:t xml:space="preserve">ity Council </w:t>
            </w:r>
            <w:r w:rsidR="00E53297">
              <w:rPr>
                <w:rFonts w:ascii="Franklin Gothic Book" w:hAnsi="Franklin Gothic Book"/>
                <w:color w:val="404040" w:themeColor="text1" w:themeTint="BF"/>
              </w:rPr>
              <w:t>Education and Training</w:t>
            </w:r>
          </w:p>
        </w:tc>
        <w:tc>
          <w:tcPr>
            <w:tcW w:w="925" w:type="pct"/>
          </w:tcPr>
          <w:p w:rsidR="00280126" w:rsidRPr="009B4D4C" w:rsidRDefault="00280126" w:rsidP="00844FE2">
            <w:pPr>
              <w:jc w:val="right"/>
              <w:rPr>
                <w:rFonts w:ascii="Franklin Gothic Book" w:hAnsi="Franklin Gothic Book"/>
                <w:color w:val="404040" w:themeColor="text1" w:themeTint="BF"/>
              </w:rPr>
            </w:pPr>
          </w:p>
        </w:tc>
        <w:tc>
          <w:tcPr>
            <w:tcW w:w="923" w:type="pct"/>
          </w:tcPr>
          <w:p w:rsidR="00280126" w:rsidRPr="009B4D4C" w:rsidRDefault="00874245" w:rsidP="00844FE2">
            <w:pPr>
              <w:jc w:val="right"/>
              <w:rPr>
                <w:rFonts w:ascii="Franklin Gothic Book" w:hAnsi="Franklin Gothic Book"/>
                <w:color w:val="404040" w:themeColor="text1" w:themeTint="BF"/>
              </w:rPr>
            </w:pPr>
            <w:r>
              <w:rPr>
                <w:rFonts w:ascii="Franklin Gothic Book" w:hAnsi="Franklin Gothic Book"/>
                <w:color w:val="404040" w:themeColor="text1" w:themeTint="BF"/>
              </w:rPr>
              <w:t>15</w:t>
            </w:r>
            <w:r w:rsidR="00F74529">
              <w:rPr>
                <w:rFonts w:ascii="Franklin Gothic Book" w:hAnsi="Franklin Gothic Book"/>
                <w:color w:val="404040" w:themeColor="text1" w:themeTint="BF"/>
              </w:rPr>
              <w:t>%</w:t>
            </w:r>
          </w:p>
        </w:tc>
      </w:tr>
      <w:tr w:rsidR="00280126" w:rsidRPr="00A23ECF" w:rsidTr="00874245">
        <w:trPr>
          <w:trHeight w:val="260"/>
        </w:trPr>
        <w:tc>
          <w:tcPr>
            <w:tcW w:w="3152" w:type="pct"/>
            <w:noWrap/>
          </w:tcPr>
          <w:p w:rsidR="00280126" w:rsidRPr="009B4D4C" w:rsidRDefault="00F74529" w:rsidP="00F74529">
            <w:pPr>
              <w:rPr>
                <w:rFonts w:ascii="Franklin Gothic Book" w:hAnsi="Franklin Gothic Book"/>
                <w:color w:val="404040" w:themeColor="text1" w:themeTint="BF"/>
              </w:rPr>
            </w:pPr>
            <w:r>
              <w:rPr>
                <w:rFonts w:ascii="Franklin Gothic Book" w:hAnsi="Franklin Gothic Book"/>
                <w:color w:val="404040" w:themeColor="text1" w:themeTint="BF"/>
              </w:rPr>
              <w:t>C</w:t>
            </w:r>
            <w:r w:rsidR="00E53297">
              <w:rPr>
                <w:rFonts w:ascii="Franklin Gothic Book" w:hAnsi="Franklin Gothic Book"/>
                <w:color w:val="404040" w:themeColor="text1" w:themeTint="BF"/>
              </w:rPr>
              <w:t>ity Engagement and Collaboration</w:t>
            </w:r>
          </w:p>
        </w:tc>
        <w:tc>
          <w:tcPr>
            <w:tcW w:w="925" w:type="pct"/>
          </w:tcPr>
          <w:p w:rsidR="00280126" w:rsidRPr="009B4D4C" w:rsidRDefault="00280126" w:rsidP="00844FE2">
            <w:pPr>
              <w:jc w:val="right"/>
              <w:rPr>
                <w:rFonts w:ascii="Franklin Gothic Book" w:hAnsi="Franklin Gothic Book"/>
                <w:color w:val="404040" w:themeColor="text1" w:themeTint="BF"/>
              </w:rPr>
            </w:pPr>
          </w:p>
        </w:tc>
        <w:tc>
          <w:tcPr>
            <w:tcW w:w="923" w:type="pct"/>
          </w:tcPr>
          <w:p w:rsidR="00280126" w:rsidRPr="009B4D4C" w:rsidRDefault="00874245" w:rsidP="00844FE2">
            <w:pPr>
              <w:jc w:val="right"/>
              <w:rPr>
                <w:rFonts w:ascii="Franklin Gothic Book" w:hAnsi="Franklin Gothic Book"/>
                <w:color w:val="404040" w:themeColor="text1" w:themeTint="BF"/>
              </w:rPr>
            </w:pPr>
            <w:r>
              <w:rPr>
                <w:rFonts w:ascii="Franklin Gothic Book" w:hAnsi="Franklin Gothic Book"/>
                <w:color w:val="404040" w:themeColor="text1" w:themeTint="BF"/>
              </w:rPr>
              <w:t>50</w:t>
            </w:r>
            <w:r w:rsidR="00280126" w:rsidRPr="009B4D4C">
              <w:rPr>
                <w:rFonts w:ascii="Franklin Gothic Book" w:hAnsi="Franklin Gothic Book"/>
                <w:color w:val="404040" w:themeColor="text1" w:themeTint="BF"/>
              </w:rPr>
              <w:t>%</w:t>
            </w:r>
          </w:p>
        </w:tc>
      </w:tr>
      <w:tr w:rsidR="00280126" w:rsidRPr="00A23ECF" w:rsidTr="00874245">
        <w:trPr>
          <w:trHeight w:val="245"/>
        </w:trPr>
        <w:tc>
          <w:tcPr>
            <w:tcW w:w="3152" w:type="pct"/>
            <w:noWrap/>
          </w:tcPr>
          <w:p w:rsidR="003A2799" w:rsidRPr="009B4D4C" w:rsidRDefault="003A2799" w:rsidP="005D0AFC">
            <w:pPr>
              <w:rPr>
                <w:rFonts w:ascii="Franklin Gothic Book" w:hAnsi="Franklin Gothic Book"/>
                <w:color w:val="404040" w:themeColor="text1" w:themeTint="BF"/>
              </w:rPr>
            </w:pPr>
          </w:p>
        </w:tc>
        <w:tc>
          <w:tcPr>
            <w:tcW w:w="925" w:type="pct"/>
          </w:tcPr>
          <w:p w:rsidR="00280126" w:rsidRPr="009B4D4C" w:rsidRDefault="00280126" w:rsidP="004E18E5">
            <w:pPr>
              <w:jc w:val="right"/>
              <w:rPr>
                <w:rFonts w:ascii="Franklin Gothic Book" w:hAnsi="Franklin Gothic Book"/>
                <w:color w:val="404040" w:themeColor="text1" w:themeTint="BF"/>
              </w:rPr>
            </w:pPr>
          </w:p>
        </w:tc>
        <w:tc>
          <w:tcPr>
            <w:tcW w:w="923" w:type="pct"/>
          </w:tcPr>
          <w:p w:rsidR="00280126" w:rsidRPr="009B4D4C" w:rsidRDefault="00280126" w:rsidP="003A2799">
            <w:pPr>
              <w:jc w:val="right"/>
              <w:rPr>
                <w:rFonts w:ascii="Franklin Gothic Book" w:hAnsi="Franklin Gothic Book"/>
                <w:color w:val="404040" w:themeColor="text1" w:themeTint="BF"/>
              </w:rPr>
            </w:pPr>
          </w:p>
        </w:tc>
      </w:tr>
      <w:tr w:rsidR="00280126" w:rsidRPr="00A23ECF" w:rsidTr="0087424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tcW w:w="3152" w:type="pct"/>
            <w:noWrap/>
          </w:tcPr>
          <w:p w:rsidR="00280126" w:rsidRPr="00A23ECF" w:rsidRDefault="00280126" w:rsidP="00844FE2">
            <w:pPr>
              <w:rPr>
                <w:rFonts w:ascii="Franklin Gothic Book" w:hAnsi="Franklin Gothic Book"/>
                <w:b w:val="0"/>
                <w:color w:val="auto"/>
              </w:rPr>
            </w:pPr>
            <w:r w:rsidRPr="00A23ECF">
              <w:rPr>
                <w:rFonts w:ascii="Franklin Gothic Book" w:hAnsi="Franklin Gothic Book"/>
                <w:color w:val="auto"/>
              </w:rPr>
              <w:t>Total</w:t>
            </w:r>
          </w:p>
        </w:tc>
        <w:tc>
          <w:tcPr>
            <w:tcW w:w="925" w:type="pct"/>
          </w:tcPr>
          <w:p w:rsidR="00280126" w:rsidRPr="00A23ECF" w:rsidRDefault="00280126" w:rsidP="004E18E5">
            <w:pPr>
              <w:jc w:val="right"/>
              <w:rPr>
                <w:rFonts w:ascii="Franklin Gothic Book" w:hAnsi="Franklin Gothic Book"/>
                <w:b w:val="0"/>
                <w:color w:val="auto"/>
              </w:rPr>
            </w:pPr>
            <w:r w:rsidRPr="00A23ECF">
              <w:rPr>
                <w:rFonts w:ascii="Franklin Gothic Book" w:hAnsi="Franklin Gothic Book"/>
                <w:color w:val="auto"/>
              </w:rPr>
              <w:t xml:space="preserve"> </w:t>
            </w:r>
          </w:p>
        </w:tc>
        <w:tc>
          <w:tcPr>
            <w:tcW w:w="923" w:type="pct"/>
          </w:tcPr>
          <w:p w:rsidR="00280126" w:rsidRPr="00A23ECF" w:rsidRDefault="00280126" w:rsidP="00844FE2">
            <w:pPr>
              <w:jc w:val="right"/>
              <w:rPr>
                <w:rFonts w:ascii="Franklin Gothic Book" w:hAnsi="Franklin Gothic Book"/>
                <w:b w:val="0"/>
                <w:color w:val="auto"/>
              </w:rPr>
            </w:pPr>
            <w:r w:rsidRPr="00A23ECF">
              <w:rPr>
                <w:rFonts w:ascii="Franklin Gothic Book" w:hAnsi="Franklin Gothic Book"/>
                <w:color w:val="auto"/>
              </w:rPr>
              <w:t>100%</w:t>
            </w:r>
          </w:p>
        </w:tc>
      </w:tr>
    </w:tbl>
    <w:p w:rsidR="00F46B71" w:rsidRPr="00C96CCE" w:rsidRDefault="00F46B71" w:rsidP="00F46B71">
      <w:pPr>
        <w:pStyle w:val="Heading2"/>
        <w:rPr>
          <w:rFonts w:ascii="Franklin Gothic Book" w:hAnsi="Franklin Gothic Book"/>
          <w:i/>
          <w:sz w:val="28"/>
          <w:szCs w:val="28"/>
        </w:rPr>
      </w:pPr>
    </w:p>
    <w:tbl>
      <w:tblPr>
        <w:tblStyle w:val="TipTable"/>
        <w:tblW w:w="5014" w:type="pct"/>
        <w:shd w:val="clear" w:color="auto" w:fill="F1EAE6" w:themeFill="background2"/>
        <w:tblCellMar>
          <w:top w:w="0" w:type="dxa"/>
        </w:tblCellMar>
        <w:tblLook w:val="04A0" w:firstRow="1" w:lastRow="0" w:firstColumn="1" w:lastColumn="0" w:noHBand="0" w:noVBand="1"/>
      </w:tblPr>
      <w:tblGrid>
        <w:gridCol w:w="747"/>
        <w:gridCol w:w="10083"/>
      </w:tblGrid>
      <w:tr w:rsidR="00F46B71" w:rsidTr="00754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  <w:shd w:val="clear" w:color="auto" w:fill="F1EAE6" w:themeFill="background2"/>
          </w:tcPr>
          <w:p w:rsidR="00F46B71" w:rsidRPr="009B4D4C" w:rsidRDefault="00F46B71" w:rsidP="00564B68">
            <w:pPr>
              <w:pStyle w:val="Icon"/>
              <w:jc w:val="both"/>
            </w:pPr>
            <w:r w:rsidRPr="009B4D4C"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0328B715" wp14:editId="4C044AAA">
                      <wp:extent cx="228600" cy="228600"/>
                      <wp:effectExtent l="0" t="0" r="0" b="0"/>
                      <wp:docPr id="3" name="Group 19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4" name="Oval 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4887B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5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4CE100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">
                      <v:oval id="Oval 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" fillcolor="#44887b" stroked="f" strokeweight="0">
                        <v:stroke joinstyle="miter"/>
                        <o:lock v:ext="edit" aspectratio="t"/>
                      </v:oval>
                      <v:shape id="Freeform 5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" path="m3915,38279r23491,l27406,127000r-23491,l3915,38279xm15661,v8649,,15661,7012,15661,15661c31322,24310,24310,31322,15661,31322,7012,31322,,24310,,15661,,7012,7012,,15661,xe" fillcolor="window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5" w:type="pct"/>
            <w:shd w:val="clear" w:color="auto" w:fill="F1EAE6" w:themeFill="background2"/>
          </w:tcPr>
          <w:p w:rsidR="00F46B71" w:rsidRPr="009B4D4C" w:rsidRDefault="00F46B71" w:rsidP="00564B68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4D4C">
              <w:rPr>
                <w:sz w:val="18"/>
                <w:szCs w:val="18"/>
              </w:rPr>
              <w:t xml:space="preserve">The following </w:t>
            </w:r>
            <w:r w:rsidR="00D562F8" w:rsidRPr="009B4D4C">
              <w:rPr>
                <w:sz w:val="18"/>
                <w:szCs w:val="18"/>
              </w:rPr>
              <w:t xml:space="preserve">includes </w:t>
            </w:r>
            <w:r w:rsidRPr="009B4D4C">
              <w:rPr>
                <w:sz w:val="18"/>
                <w:szCs w:val="18"/>
              </w:rPr>
              <w:t>some of the activities within each program element noted in the</w:t>
            </w:r>
            <w:r w:rsidR="001B01DA" w:rsidRPr="009B4D4C">
              <w:rPr>
                <w:sz w:val="18"/>
                <w:szCs w:val="18"/>
              </w:rPr>
              <w:t xml:space="preserve"> PBB estimate table</w:t>
            </w:r>
            <w:r w:rsidRPr="009B4D4C">
              <w:rPr>
                <w:sz w:val="18"/>
                <w:szCs w:val="18"/>
              </w:rPr>
              <w:t xml:space="preserve"> </w:t>
            </w:r>
            <w:r w:rsidR="00280126" w:rsidRPr="009B4D4C">
              <w:rPr>
                <w:sz w:val="18"/>
                <w:szCs w:val="18"/>
              </w:rPr>
              <w:t>above</w:t>
            </w:r>
            <w:r w:rsidRPr="009B4D4C">
              <w:rPr>
                <w:sz w:val="18"/>
                <w:szCs w:val="18"/>
              </w:rPr>
              <w:t>:</w:t>
            </w:r>
          </w:p>
          <w:p w:rsidR="00F46B71" w:rsidRPr="009B4D4C" w:rsidRDefault="00874245" w:rsidP="00564B68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City Council Governance</w:t>
            </w:r>
            <w:r w:rsidR="00F46B71" w:rsidRPr="009B4D4C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The wages paid to the City Council are considered to be for the purpose of ensuring good governance of the City of Alexandria</w:t>
            </w:r>
            <w:r w:rsidR="00E33743">
              <w:rPr>
                <w:sz w:val="18"/>
                <w:szCs w:val="18"/>
              </w:rPr>
              <w:t>.</w:t>
            </w:r>
          </w:p>
          <w:p w:rsidR="004F5D6D" w:rsidRPr="009B4D4C" w:rsidRDefault="00874245" w:rsidP="00564B68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City Council Education and Training</w:t>
            </w:r>
            <w:r w:rsidR="00F46B71" w:rsidRPr="009B4D4C">
              <w:rPr>
                <w:b/>
                <w:bCs/>
                <w:sz w:val="18"/>
                <w:szCs w:val="18"/>
              </w:rPr>
              <w:t>:</w:t>
            </w:r>
            <w:r w:rsidR="00F46B71" w:rsidRPr="009B4D4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Education and training opportunities for the City Council are an important of ensuring an innovative and responsive City government.</w:t>
            </w:r>
          </w:p>
          <w:p w:rsidR="004F5D6D" w:rsidRPr="009B4D4C" w:rsidRDefault="00874245" w:rsidP="00564B68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City Engagement and Collaboration</w:t>
            </w:r>
            <w:r w:rsidR="00F46B71" w:rsidRPr="009B4D4C">
              <w:rPr>
                <w:b/>
                <w:bCs/>
                <w:sz w:val="18"/>
                <w:szCs w:val="18"/>
              </w:rPr>
              <w:t>:</w:t>
            </w:r>
            <w:r w:rsidR="00F46B71" w:rsidRPr="009B4D4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City participation and engagement with the League of Minnesota Cities and the Coalition of Greater Minnesota Cities is important to ensure a well-trained and educated City Council and staff.</w:t>
            </w:r>
          </w:p>
          <w:p w:rsidR="004F5D6D" w:rsidRPr="009B4D4C" w:rsidRDefault="004F5D6D" w:rsidP="00874245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6D5295" w:rsidRDefault="006D5295" w:rsidP="00FC297E">
      <w:pPr>
        <w:pStyle w:val="Heading2"/>
        <w:jc w:val="both"/>
      </w:pPr>
    </w:p>
    <w:sectPr w:rsidR="006D5295" w:rsidSect="00FC29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900" w:bottom="108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B5A" w:rsidRDefault="00754B5A">
      <w:pPr>
        <w:spacing w:after="0" w:line="240" w:lineRule="auto"/>
      </w:pPr>
      <w:r>
        <w:separator/>
      </w:r>
    </w:p>
  </w:endnote>
  <w:endnote w:type="continuationSeparator" w:id="0">
    <w:p w:rsidR="00754B5A" w:rsidRDefault="0075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06F" w:rsidRDefault="007C30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103" w:rsidRDefault="00712103">
    <w:pPr>
      <w:pStyle w:val="Footer"/>
    </w:pPr>
  </w:p>
  <w:p w:rsidR="00754B5A" w:rsidRDefault="00471DCD">
    <w:pPr>
      <w:pStyle w:val="Footer"/>
    </w:pPr>
    <w:r w:rsidRPr="00471DCD">
      <w:rPr>
        <w:rFonts w:ascii="Times New Roman" w:eastAsia="MS Mincho" w:hAnsi="Times New Roman" w:cs="Times New Roman"/>
        <w:caps w:val="0"/>
        <w:noProof/>
        <w:color w:val="1F497D"/>
        <w:sz w:val="24"/>
        <w:szCs w:val="24"/>
        <w:lang w:eastAsia="en-US"/>
      </w:rPr>
      <w:drawing>
        <wp:anchor distT="0" distB="0" distL="114300" distR="114300" simplePos="0" relativeHeight="251659264" behindDoc="1" locked="0" layoutInCell="1" allowOverlap="1" wp14:anchorId="11F680E4" wp14:editId="3621E339">
          <wp:simplePos x="0" y="0"/>
          <wp:positionH relativeFrom="column">
            <wp:posOffset>59690</wp:posOffset>
          </wp:positionH>
          <wp:positionV relativeFrom="paragraph">
            <wp:posOffset>133985</wp:posOffset>
          </wp:positionV>
          <wp:extent cx="911747" cy="273685"/>
          <wp:effectExtent l="0" t="0" r="3175" b="0"/>
          <wp:wrapNone/>
          <wp:docPr id="2" name="Picture 2" descr="cid:image001.png@01D35239.8AC81B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35239.8AC81BE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28" t="9999" r="8607"/>
                  <a:stretch>
                    <a:fillRect/>
                  </a:stretch>
                </pic:blipFill>
                <pic:spPr bwMode="auto">
                  <a:xfrm>
                    <a:off x="0" y="0"/>
                    <a:ext cx="911747" cy="273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le"/>
        <w:tag w:val=""/>
        <w:id w:val="601533119"/>
        <w:placeholder>
          <w:docPart w:val="FBB56877BACA41A4A072862833F4CFE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53297">
          <w:t>mayor and council budget</w:t>
        </w:r>
      </w:sdtContent>
    </w:sdt>
    <w:r w:rsidR="00754B5A">
      <w:t xml:space="preserve"> - </w:t>
    </w:r>
    <w:sdt>
      <w:sdtPr>
        <w:alias w:val="Date"/>
        <w:tag w:val=""/>
        <w:id w:val="-746734836"/>
        <w:placeholder>
          <w:docPart w:val="D67A2C3196044757ACCFE63CAC8C9E87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0-12-09T00:00:00Z">
          <w:dateFormat w:val="MMMM yyyy"/>
          <w:lid w:val="en-US"/>
          <w:storeMappedDataAs w:val="dateTime"/>
          <w:calendar w:val="gregorian"/>
        </w:date>
      </w:sdtPr>
      <w:sdtEndPr/>
      <w:sdtContent>
        <w:r w:rsidR="007C306F">
          <w:t>December 2020</w:t>
        </w:r>
      </w:sdtContent>
    </w:sdt>
    <w:r w:rsidRPr="00471DCD">
      <w:rPr>
        <w:rFonts w:ascii="Times New Roman" w:eastAsia="MS Mincho" w:hAnsi="Times New Roman" w:cs="Times New Roman"/>
        <w:caps w:val="0"/>
        <w:noProof/>
        <w:color w:val="1F497D"/>
        <w:sz w:val="24"/>
        <w:szCs w:val="24"/>
        <w:lang w:eastAsia="en-US"/>
      </w:rPr>
      <w:t xml:space="preserve"> </w:t>
    </w:r>
    <w:r w:rsidR="00754B5A">
      <w:ptab w:relativeTo="margin" w:alignment="right" w:leader="none"/>
    </w:r>
    <w:r w:rsidR="00754B5A">
      <w:fldChar w:fldCharType="begin"/>
    </w:r>
    <w:r w:rsidR="00754B5A">
      <w:instrText xml:space="preserve"> PAGE   \* MERGEFORMAT </w:instrText>
    </w:r>
    <w:r w:rsidR="00754B5A">
      <w:fldChar w:fldCharType="separate"/>
    </w:r>
    <w:r w:rsidR="007C306F">
      <w:rPr>
        <w:noProof/>
      </w:rPr>
      <w:t>1</w:t>
    </w:r>
    <w:r w:rsidR="00754B5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06F" w:rsidRDefault="007C3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B5A" w:rsidRDefault="00754B5A">
      <w:pPr>
        <w:spacing w:after="0" w:line="240" w:lineRule="auto"/>
      </w:pPr>
      <w:r>
        <w:separator/>
      </w:r>
    </w:p>
  </w:footnote>
  <w:footnote w:type="continuationSeparator" w:id="0">
    <w:p w:rsidR="00754B5A" w:rsidRDefault="0075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06F" w:rsidRDefault="007C30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06F" w:rsidRDefault="007C30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06F" w:rsidRDefault="007C30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93193"/>
    <w:multiLevelType w:val="hybridMultilevel"/>
    <w:tmpl w:val="50A0A448"/>
    <w:lvl w:ilvl="0" w:tplc="C8D8918E">
      <w:start w:val="1"/>
      <w:numFmt w:val="decimal"/>
      <w:lvlText w:val="%1."/>
      <w:lvlJc w:val="left"/>
      <w:pPr>
        <w:ind w:left="720" w:hanging="360"/>
      </w:pPr>
      <w:rPr>
        <w:i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A6DD7"/>
    <w:multiLevelType w:val="hybridMultilevel"/>
    <w:tmpl w:val="4DE6F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96732"/>
    <w:multiLevelType w:val="hybridMultilevel"/>
    <w:tmpl w:val="45E6FB7E"/>
    <w:lvl w:ilvl="0" w:tplc="889C6D3E">
      <w:start w:val="10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56C24"/>
    <w:multiLevelType w:val="hybridMultilevel"/>
    <w:tmpl w:val="C8B68AA6"/>
    <w:lvl w:ilvl="0" w:tplc="7FFA4152">
      <w:start w:val="1"/>
      <w:numFmt w:val="upperRoman"/>
      <w:pStyle w:val="TOC1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C22E1"/>
    <w:multiLevelType w:val="hybridMultilevel"/>
    <w:tmpl w:val="834C5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237D4"/>
    <w:multiLevelType w:val="hybridMultilevel"/>
    <w:tmpl w:val="0DDE8320"/>
    <w:lvl w:ilvl="0" w:tplc="83E8028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44887B" w:themeColor="accen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5230B6"/>
    <w:multiLevelType w:val="hybridMultilevel"/>
    <w:tmpl w:val="60143D4A"/>
    <w:lvl w:ilvl="0" w:tplc="EB129C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887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23BE2"/>
    <w:multiLevelType w:val="hybridMultilevel"/>
    <w:tmpl w:val="D624CABE"/>
    <w:lvl w:ilvl="0" w:tplc="2D00E1E0">
      <w:start w:val="2020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91ADA"/>
    <w:multiLevelType w:val="hybridMultilevel"/>
    <w:tmpl w:val="B3240BEC"/>
    <w:lvl w:ilvl="0" w:tplc="DF6CF1E8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10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50"/>
    <w:rsid w:val="00013365"/>
    <w:rsid w:val="00062EAE"/>
    <w:rsid w:val="000866C7"/>
    <w:rsid w:val="000A44DD"/>
    <w:rsid w:val="000C3840"/>
    <w:rsid w:val="00106FD3"/>
    <w:rsid w:val="00145D51"/>
    <w:rsid w:val="001553CB"/>
    <w:rsid w:val="00164DCA"/>
    <w:rsid w:val="00167C65"/>
    <w:rsid w:val="001842F5"/>
    <w:rsid w:val="001854ED"/>
    <w:rsid w:val="001B01DA"/>
    <w:rsid w:val="001C491D"/>
    <w:rsid w:val="00214AF1"/>
    <w:rsid w:val="002255CB"/>
    <w:rsid w:val="00274A30"/>
    <w:rsid w:val="00280126"/>
    <w:rsid w:val="00292BA3"/>
    <w:rsid w:val="002A5F19"/>
    <w:rsid w:val="002A6F39"/>
    <w:rsid w:val="002D5227"/>
    <w:rsid w:val="002E310D"/>
    <w:rsid w:val="002F7AD9"/>
    <w:rsid w:val="00312280"/>
    <w:rsid w:val="0035363D"/>
    <w:rsid w:val="0035486B"/>
    <w:rsid w:val="00360844"/>
    <w:rsid w:val="00360D41"/>
    <w:rsid w:val="003A2799"/>
    <w:rsid w:val="003A3135"/>
    <w:rsid w:val="003C646E"/>
    <w:rsid w:val="00406761"/>
    <w:rsid w:val="00427DD4"/>
    <w:rsid w:val="00433107"/>
    <w:rsid w:val="004349D0"/>
    <w:rsid w:val="00471DCD"/>
    <w:rsid w:val="004832A6"/>
    <w:rsid w:val="00496925"/>
    <w:rsid w:val="004E18E5"/>
    <w:rsid w:val="004F562B"/>
    <w:rsid w:val="004F5D6D"/>
    <w:rsid w:val="00513D07"/>
    <w:rsid w:val="005321AB"/>
    <w:rsid w:val="00547717"/>
    <w:rsid w:val="0055746C"/>
    <w:rsid w:val="00564B68"/>
    <w:rsid w:val="005802EE"/>
    <w:rsid w:val="005A36CD"/>
    <w:rsid w:val="005D0AFC"/>
    <w:rsid w:val="005D439E"/>
    <w:rsid w:val="005E075D"/>
    <w:rsid w:val="005E36D0"/>
    <w:rsid w:val="005E71E6"/>
    <w:rsid w:val="00664255"/>
    <w:rsid w:val="00664BCD"/>
    <w:rsid w:val="006903FA"/>
    <w:rsid w:val="006D1C77"/>
    <w:rsid w:val="006D2BA7"/>
    <w:rsid w:val="006D5295"/>
    <w:rsid w:val="00712103"/>
    <w:rsid w:val="00713BF6"/>
    <w:rsid w:val="00724174"/>
    <w:rsid w:val="00740BE8"/>
    <w:rsid w:val="0074386E"/>
    <w:rsid w:val="00754B5A"/>
    <w:rsid w:val="00783358"/>
    <w:rsid w:val="00783828"/>
    <w:rsid w:val="007A3BB7"/>
    <w:rsid w:val="007C306F"/>
    <w:rsid w:val="007F191F"/>
    <w:rsid w:val="00806904"/>
    <w:rsid w:val="00837B0F"/>
    <w:rsid w:val="00846FCA"/>
    <w:rsid w:val="00874245"/>
    <w:rsid w:val="008A7BAA"/>
    <w:rsid w:val="008B7B04"/>
    <w:rsid w:val="008D3A8C"/>
    <w:rsid w:val="008F0E50"/>
    <w:rsid w:val="009050AB"/>
    <w:rsid w:val="00980146"/>
    <w:rsid w:val="009B4D4C"/>
    <w:rsid w:val="009E43A4"/>
    <w:rsid w:val="00A23ECF"/>
    <w:rsid w:val="00A336BB"/>
    <w:rsid w:val="00A60C2B"/>
    <w:rsid w:val="00A95858"/>
    <w:rsid w:val="00AB3FA1"/>
    <w:rsid w:val="00AC4E5E"/>
    <w:rsid w:val="00AF1C99"/>
    <w:rsid w:val="00AF5231"/>
    <w:rsid w:val="00B15BA5"/>
    <w:rsid w:val="00B4180C"/>
    <w:rsid w:val="00B97649"/>
    <w:rsid w:val="00BC18F6"/>
    <w:rsid w:val="00BD07C5"/>
    <w:rsid w:val="00C176CA"/>
    <w:rsid w:val="00C179FB"/>
    <w:rsid w:val="00C208CC"/>
    <w:rsid w:val="00C32796"/>
    <w:rsid w:val="00C92F29"/>
    <w:rsid w:val="00C94F88"/>
    <w:rsid w:val="00C96CCE"/>
    <w:rsid w:val="00CA3A3B"/>
    <w:rsid w:val="00CA549F"/>
    <w:rsid w:val="00CB4841"/>
    <w:rsid w:val="00CD44DC"/>
    <w:rsid w:val="00CE1016"/>
    <w:rsid w:val="00D22541"/>
    <w:rsid w:val="00D35B27"/>
    <w:rsid w:val="00D562F8"/>
    <w:rsid w:val="00D61930"/>
    <w:rsid w:val="00D83569"/>
    <w:rsid w:val="00DE1C0C"/>
    <w:rsid w:val="00DE31F0"/>
    <w:rsid w:val="00DF0E5D"/>
    <w:rsid w:val="00DF4F3E"/>
    <w:rsid w:val="00DF56E2"/>
    <w:rsid w:val="00E13D31"/>
    <w:rsid w:val="00E33743"/>
    <w:rsid w:val="00E33B7B"/>
    <w:rsid w:val="00E3658A"/>
    <w:rsid w:val="00E53297"/>
    <w:rsid w:val="00E546DD"/>
    <w:rsid w:val="00E979F5"/>
    <w:rsid w:val="00EB4FF1"/>
    <w:rsid w:val="00EC0BD4"/>
    <w:rsid w:val="00EC26FE"/>
    <w:rsid w:val="00EF7294"/>
    <w:rsid w:val="00F46B71"/>
    <w:rsid w:val="00F7022B"/>
    <w:rsid w:val="00F74529"/>
    <w:rsid w:val="00F80E3D"/>
    <w:rsid w:val="00FC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590E32B3"/>
  <w15:chartTrackingRefBased/>
  <w15:docId w15:val="{3F5267E3-3ED7-49C0-A17A-ADA95975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C283A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8" w:space="0" w:color="D6EAE6" w:themeColor="accent1" w:themeTint="33"/>
      </w:pBdr>
      <w:spacing w:after="200"/>
      <w:outlineLvl w:val="0"/>
    </w:pPr>
    <w:rPr>
      <w:rFonts w:asciiTheme="majorHAnsi" w:eastAsiaTheme="majorEastAsia" w:hAnsiTheme="majorHAnsi" w:cstheme="majorBidi"/>
      <w:color w:val="44887B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3655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600" w:line="240" w:lineRule="auto"/>
      <w:contextualSpacing/>
    </w:pPr>
    <w:rPr>
      <w:rFonts w:asciiTheme="majorHAnsi" w:eastAsiaTheme="majorEastAsia" w:hAnsiTheme="majorHAnsi" w:cstheme="majorBidi"/>
      <w:color w:val="44887B" w:themeColor="accent1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44887B" w:themeColor="accent1"/>
      <w:kern w:val="28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Pr>
      <w:sz w:val="32"/>
      <w:szCs w:val="32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Spacing"/>
    <w:uiPriority w:val="99"/>
    <w:qFormat/>
    <w:rPr>
      <w:color w:val="FFFFFF" w:themeColor="background1"/>
      <w:sz w:val="22"/>
      <w:szCs w:val="22"/>
    </w:rPr>
  </w:style>
  <w:style w:type="paragraph" w:customStyle="1" w:styleId="TableSpace">
    <w:name w:val="Table Space"/>
    <w:basedOn w:val="NoSpacing"/>
    <w:uiPriority w:val="99"/>
    <w:pPr>
      <w:spacing w:line="14" w:lineRule="exac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44887B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caps/>
      <w:color w:val="44887B" w:themeColor="accen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44887B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pPr>
      <w:pBdr>
        <w:bottom w:val="none" w:sz="0" w:space="0" w:color="auto"/>
      </w:pBdr>
      <w:spacing w:after="400"/>
      <w:outlineLvl w:val="9"/>
    </w:pPr>
    <w:rPr>
      <w:color w:val="33655B" w:themeColor="accent1" w:themeShade="BF"/>
      <w:sz w:val="72"/>
      <w:szCs w:val="72"/>
    </w:rPr>
  </w:style>
  <w:style w:type="paragraph" w:styleId="TOC1">
    <w:name w:val="toc 1"/>
    <w:basedOn w:val="Normal"/>
    <w:next w:val="Normal"/>
    <w:autoRedefine/>
    <w:uiPriority w:val="39"/>
    <w:unhideWhenUsed/>
    <w:pPr>
      <w:numPr>
        <w:numId w:val="1"/>
      </w:numPr>
      <w:spacing w:after="140" w:line="240" w:lineRule="auto"/>
      <w:ind w:right="3240"/>
    </w:pPr>
    <w:rPr>
      <w:b/>
      <w:bCs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pPr>
      <w:tabs>
        <w:tab w:val="right" w:leader="dot" w:pos="9350"/>
      </w:tabs>
      <w:spacing w:after="100" w:line="240" w:lineRule="auto"/>
      <w:ind w:left="720" w:right="3240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44887B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customStyle="1" w:styleId="LogoAlt">
    <w:name w:val="Logo Alt."/>
    <w:basedOn w:val="Normal"/>
    <w:uiPriority w:val="99"/>
    <w:unhideWhenUsed/>
    <w:pPr>
      <w:spacing w:before="720" w:line="240" w:lineRule="auto"/>
      <w:ind w:left="720"/>
    </w:pPr>
  </w:style>
  <w:style w:type="paragraph" w:customStyle="1" w:styleId="FooterAlt">
    <w:name w:val="Footer Alt."/>
    <w:basedOn w:val="Normal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D6EAE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unhideWhenUsed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3655B" w:themeColor="accent1" w:themeShade="BF"/>
    </w:rPr>
  </w:style>
  <w:style w:type="table" w:customStyle="1" w:styleId="FinancialTable">
    <w:name w:val="Financial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A39DBB" w:themeColor="text2" w:themeTint="66"/>
        <w:left w:val="single" w:sz="4" w:space="0" w:color="A39DBB" w:themeColor="text2" w:themeTint="66"/>
        <w:bottom w:val="single" w:sz="4" w:space="0" w:color="A39DBB" w:themeColor="text2" w:themeTint="66"/>
        <w:right w:val="single" w:sz="4" w:space="0" w:color="A39DBB" w:themeColor="text2" w:themeTint="66"/>
        <w:insideV w:val="single" w:sz="4" w:space="0" w:color="A39DBB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44887B" w:themeFill="accent1"/>
      </w:tcPr>
    </w:tblStylePr>
    <w:tblStylePr w:type="lastRow">
      <w:rPr>
        <w:rFonts w:asciiTheme="majorHAnsi" w:hAnsiTheme="majorHAnsi"/>
        <w:b/>
        <w:caps/>
        <w:smallCaps w:val="0"/>
        <w:color w:val="44887B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1CEDD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customStyle="1" w:styleId="DecimalAligned">
    <w:name w:val="Decimal Aligned"/>
    <w:basedOn w:val="Normal"/>
    <w:uiPriority w:val="40"/>
    <w:qFormat/>
    <w:rsid w:val="002255CB"/>
    <w:pPr>
      <w:tabs>
        <w:tab w:val="decimal" w:pos="360"/>
      </w:tabs>
      <w:spacing w:after="200" w:line="276" w:lineRule="auto"/>
    </w:pPr>
    <w:rPr>
      <w:rFonts w:cs="Times New Roman"/>
      <w:color w:val="auto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2255CB"/>
    <w:pPr>
      <w:spacing w:after="0" w:line="240" w:lineRule="auto"/>
    </w:pPr>
    <w:rPr>
      <w:rFonts w:cs="Times New Roman"/>
      <w:color w:val="auto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55CB"/>
    <w:rPr>
      <w:rFonts w:cs="Times New Roman"/>
      <w:color w:val="auto"/>
      <w:lang w:eastAsia="en-US"/>
    </w:rPr>
  </w:style>
  <w:style w:type="character" w:styleId="SubtleEmphasis">
    <w:name w:val="Subtle Emphasis"/>
    <w:basedOn w:val="DefaultParagraphFont"/>
    <w:uiPriority w:val="19"/>
    <w:qFormat/>
    <w:rsid w:val="002255CB"/>
    <w:rPr>
      <w:i/>
      <w:iCs/>
    </w:rPr>
  </w:style>
  <w:style w:type="table" w:styleId="LightShading-Accent1">
    <w:name w:val="Light Shading Accent 1"/>
    <w:basedOn w:val="TableNormal"/>
    <w:uiPriority w:val="60"/>
    <w:rsid w:val="002255CB"/>
    <w:pPr>
      <w:spacing w:after="0" w:line="240" w:lineRule="auto"/>
    </w:pPr>
    <w:rPr>
      <w:color w:val="33655B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4887B" w:themeColor="accent1"/>
        <w:bottom w:val="single" w:sz="8" w:space="0" w:color="44887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887B" w:themeColor="accent1"/>
          <w:left w:val="nil"/>
          <w:bottom w:val="single" w:sz="8" w:space="0" w:color="44887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887B" w:themeColor="accent1"/>
          <w:left w:val="nil"/>
          <w:bottom w:val="single" w:sz="8" w:space="0" w:color="44887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5E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5E0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46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F46B71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6D1C77"/>
    <w:rPr>
      <w:vertAlign w:val="superscript"/>
    </w:rPr>
  </w:style>
  <w:style w:type="paragraph" w:customStyle="1" w:styleId="Default">
    <w:name w:val="Default"/>
    <w:rsid w:val="002D522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.CITYHALL\AppData\Roaming\Microsoft\Templates\Business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B56877BACA41A4A072862833F4C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CEBA4-26C9-4773-BFE0-94BD1E9F79FE}"/>
      </w:docPartPr>
      <w:docPartBody>
        <w:p w:rsidR="00274AE7" w:rsidRDefault="00274AE7">
          <w:pPr>
            <w:pStyle w:val="FBB56877BACA41A4A072862833F4CFE4"/>
          </w:pPr>
          <w:r>
            <w:t>[Business Plan Title]</w:t>
          </w:r>
        </w:p>
      </w:docPartBody>
    </w:docPart>
    <w:docPart>
      <w:docPartPr>
        <w:name w:val="D67A2C3196044757ACCFE63CAC8C9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614F3-2CE3-4C8A-91EA-7CB30C8740F8}"/>
      </w:docPartPr>
      <w:docPartBody>
        <w:p w:rsidR="00274AE7" w:rsidRDefault="00274AE7">
          <w:pPr>
            <w:pStyle w:val="D67A2C3196044757ACCFE63CAC8C9E87"/>
          </w:pPr>
          <w: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E7"/>
    <w:rsid w:val="00274AE7"/>
    <w:rsid w:val="004544AB"/>
    <w:rsid w:val="00B9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44AB"/>
    <w:rPr>
      <w:color w:val="808080"/>
    </w:rPr>
  </w:style>
  <w:style w:type="paragraph" w:customStyle="1" w:styleId="01B6C9133A6349AABB95C5829CA4015C">
    <w:name w:val="01B6C9133A6349AABB95C5829CA4015C"/>
  </w:style>
  <w:style w:type="paragraph" w:customStyle="1" w:styleId="5E8EEACC0D1B46889CDCBF6F261DD2B1">
    <w:name w:val="5E8EEACC0D1B46889CDCBF6F261DD2B1"/>
  </w:style>
  <w:style w:type="paragraph" w:customStyle="1" w:styleId="A4EE1329E36545FC80ABC678597D321C">
    <w:name w:val="A4EE1329E36545FC80ABC678597D321C"/>
  </w:style>
  <w:style w:type="paragraph" w:customStyle="1" w:styleId="9470E157F25343E19C75D60F64437C32">
    <w:name w:val="9470E157F25343E19C75D60F64437C32"/>
  </w:style>
  <w:style w:type="paragraph" w:customStyle="1" w:styleId="B2AA06A109F6418FBA25F9575EB5DFE9">
    <w:name w:val="B2AA06A109F6418FBA25F9575EB5DFE9"/>
  </w:style>
  <w:style w:type="paragraph" w:customStyle="1" w:styleId="374803DF4FEE4F72AA9233C61C19B729">
    <w:name w:val="374803DF4FEE4F72AA9233C61C19B729"/>
  </w:style>
  <w:style w:type="paragraph" w:customStyle="1" w:styleId="683ACCF6D9B84E29814ED1EDB6292853">
    <w:name w:val="683ACCF6D9B84E29814ED1EDB6292853"/>
  </w:style>
  <w:style w:type="paragraph" w:customStyle="1" w:styleId="C876458848D84B63B064FFE3E38F9D3A">
    <w:name w:val="C876458848D84B63B064FFE3E38F9D3A"/>
  </w:style>
  <w:style w:type="paragraph" w:customStyle="1" w:styleId="FBB56877BACA41A4A072862833F4CFE4">
    <w:name w:val="FBB56877BACA41A4A072862833F4CFE4"/>
  </w:style>
  <w:style w:type="paragraph" w:customStyle="1" w:styleId="D67A2C3196044757ACCFE63CAC8C9E87">
    <w:name w:val="D67A2C3196044757ACCFE63CAC8C9E87"/>
  </w:style>
  <w:style w:type="paragraph" w:customStyle="1" w:styleId="318775E0AEF14AF199ED43EFB3EEDF20">
    <w:name w:val="318775E0AEF14AF199ED43EFB3EEDF20"/>
    <w:rsid w:val="00274AE7"/>
  </w:style>
  <w:style w:type="paragraph" w:customStyle="1" w:styleId="15D4A1B2C2C24E03B85F432F12AAB1DC">
    <w:name w:val="15D4A1B2C2C24E03B85F432F12AAB1DC"/>
    <w:rsid w:val="00274AE7"/>
  </w:style>
  <w:style w:type="paragraph" w:customStyle="1" w:styleId="4399A523452E46B58FEE3F8EF03A21CE">
    <w:name w:val="4399A523452E46B58FEE3F8EF03A21CE"/>
    <w:rsid w:val="00274AE7"/>
  </w:style>
  <w:style w:type="paragraph" w:customStyle="1" w:styleId="C5EBA6ECC05B495C966E029CF2AC152B">
    <w:name w:val="C5EBA6ECC05B495C966E029CF2AC152B"/>
    <w:rsid w:val="00274AE7"/>
  </w:style>
  <w:style w:type="paragraph" w:customStyle="1" w:styleId="630FF38DB7384327A72E5DF86EDAEA65">
    <w:name w:val="630FF38DB7384327A72E5DF86EDAEA65"/>
    <w:rsid w:val="00454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Custom 2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44887B"/>
      </a:accent1>
      <a:accent2>
        <a:srgbClr val="44887B"/>
      </a:accent2>
      <a:accent3>
        <a:srgbClr val="44887B"/>
      </a:accent3>
      <a:accent4>
        <a:srgbClr val="44887B"/>
      </a:accent4>
      <a:accent5>
        <a:srgbClr val="44887B"/>
      </a:accent5>
      <a:accent6>
        <a:srgbClr val="44887B"/>
      </a:accent6>
      <a:hlink>
        <a:srgbClr val="44887B"/>
      </a:hlink>
      <a:folHlink>
        <a:srgbClr val="44887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2020-12-09T00:00:00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AC9B9C-39C7-442D-A2C6-BC21F3368F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17C916-3408-448D-AD3C-1C09223B8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plan</Template>
  <TotalTime>6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mayor and council budget</vt:lpstr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mayor and council budget</dc:title>
  <dc:subject/>
  <dc:creator>Karin</dc:creator>
  <cp:keywords/>
  <dc:description/>
  <cp:lastModifiedBy>Marty</cp:lastModifiedBy>
  <cp:revision>5</cp:revision>
  <cp:lastPrinted>2019-06-25T13:32:00Z</cp:lastPrinted>
  <dcterms:created xsi:type="dcterms:W3CDTF">2020-07-21T11:43:00Z</dcterms:created>
  <dcterms:modified xsi:type="dcterms:W3CDTF">2020-12-09T17:13:00Z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TC038436609991</vt:lpwstr>
  </property>
</Properties>
</file>